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AC" w:rsidRPr="00C77D72" w:rsidRDefault="00ED1C95" w:rsidP="00B678A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</w:t>
      </w:r>
      <w:r w:rsidR="00B678AC"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AC"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B678AC"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B678AC"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проект</w:t>
      </w:r>
    </w:p>
    <w:p w:rsidR="00B678AC" w:rsidRPr="00C77D72" w:rsidRDefault="00B678AC" w:rsidP="00B678A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678AC" w:rsidRPr="00C77D72" w:rsidRDefault="00B678AC" w:rsidP="00B678A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>ЧЕЧЕНСКАЯ РЕСПУБЛИКА</w:t>
      </w:r>
    </w:p>
    <w:p w:rsidR="00B678AC" w:rsidRPr="00C77D72" w:rsidRDefault="00B678AC" w:rsidP="00B678AC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ab/>
        <w:t>ШАЛИНСКИЙ МУНИЦИПАЛЬНЫЙ РАЙОН</w:t>
      </w:r>
    </w:p>
    <w:p w:rsidR="00B678AC" w:rsidRPr="00C77D72" w:rsidRDefault="00B678AC" w:rsidP="00B678A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 xml:space="preserve">АДМИНИСТРАЦИЯ </w:t>
      </w:r>
      <w:r w:rsidR="00ED1C95">
        <w:rPr>
          <w:rFonts w:ascii="Times New Roman" w:eastAsia="Arial Unicode MS" w:hAnsi="Times New Roman"/>
          <w:sz w:val="28"/>
          <w:szCs w:val="28"/>
          <w:lang w:eastAsia="ru-RU"/>
        </w:rPr>
        <w:t xml:space="preserve">АГИШТИНСКОГО 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</w:p>
    <w:p w:rsidR="00B678AC" w:rsidRPr="00C77D72" w:rsidRDefault="00B678AC" w:rsidP="00B678A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678AC" w:rsidRPr="00C77D72" w:rsidRDefault="00ED1C95" w:rsidP="00B678AC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ЭГ1АШТАРА</w:t>
      </w:r>
      <w:r w:rsidR="00B678AC" w:rsidRPr="00C77D72">
        <w:rPr>
          <w:rFonts w:ascii="Times New Roman" w:eastAsia="Arial Unicode MS" w:hAnsi="Times New Roman"/>
          <w:sz w:val="28"/>
          <w:szCs w:val="28"/>
          <w:lang w:eastAsia="ru-RU"/>
        </w:rPr>
        <w:t xml:space="preserve"> ЭВЛАН АДМИНИСТРАЦИ </w:t>
      </w:r>
    </w:p>
    <w:p w:rsidR="00B678AC" w:rsidRPr="00C77D72" w:rsidRDefault="00B678AC" w:rsidP="00B678AC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>ШЕЛАН МУНИЦИПАЛЬНИ К1ОШТАН</w:t>
      </w:r>
    </w:p>
    <w:p w:rsidR="00B678AC" w:rsidRPr="00C77D72" w:rsidRDefault="00B678AC" w:rsidP="00B678AC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 xml:space="preserve">НОХЧИЙН РЕСПУБЛИКАН </w:t>
      </w:r>
    </w:p>
    <w:p w:rsidR="00B678AC" w:rsidRPr="00C77D72" w:rsidRDefault="00B678AC" w:rsidP="00B678A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678AC" w:rsidRPr="00C77D72" w:rsidRDefault="00B678AC" w:rsidP="00B678A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 xml:space="preserve">ПОСТАНОВЛЕНИЕ </w:t>
      </w:r>
    </w:p>
    <w:p w:rsidR="00B678AC" w:rsidRPr="00C77D72" w:rsidRDefault="00B678AC" w:rsidP="00B678A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678AC" w:rsidRPr="00C77D72" w:rsidRDefault="00B678AC" w:rsidP="00B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 xml:space="preserve"> от 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>.202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 xml:space="preserve"> г.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ED1C95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            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B678AC" w:rsidRPr="00C77D72" w:rsidRDefault="00ED1C95" w:rsidP="00B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с. Агишт</w:t>
      </w:r>
      <w:r w:rsidR="00B678AC" w:rsidRPr="00C77D72">
        <w:rPr>
          <w:rFonts w:ascii="Times New Roman" w:eastAsia="Arial Unicode MS" w:hAnsi="Times New Roman"/>
          <w:sz w:val="28"/>
          <w:szCs w:val="28"/>
          <w:lang w:eastAsia="ru-RU"/>
        </w:rPr>
        <w:t>ы</w:t>
      </w:r>
    </w:p>
    <w:p w:rsidR="00436D28" w:rsidRPr="00C77D72" w:rsidRDefault="00291EDF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D28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ED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Агиштинского</w:t>
      </w:r>
      <w:r w:rsidR="007C7BC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D28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436D28" w:rsidRPr="00C77D72" w:rsidRDefault="00436D28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Pr="00C77D72" w:rsidRDefault="00436D28" w:rsidP="00436D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20 сентября 2014 г. № 963 «Об осуществлении банковского сопровождения контрактов» (в ред. Постановления Правительства РФ от 22.06.2015 </w:t>
      </w:r>
      <w:r w:rsidR="007C7BC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612), Уставом муниципального образования </w:t>
      </w:r>
      <w:r w:rsidR="00ED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Агиштинского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Администрация </w:t>
      </w:r>
      <w:r w:rsidR="00ED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Агиштинского</w:t>
      </w:r>
      <w:r w:rsidR="00B678AC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</w:p>
    <w:p w:rsidR="00FD7562" w:rsidRPr="00C77D72" w:rsidRDefault="00FD7562" w:rsidP="00436D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0E9" w:rsidRPr="00C77D72" w:rsidRDefault="007450E9" w:rsidP="007450E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FD7562" w:rsidRPr="00C77D72" w:rsidRDefault="00FD7562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Pr="00C77D72" w:rsidRDefault="00436D28" w:rsidP="00FD75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осуществления банковского сопровождения контрактов, предметом которых являются поставки товаров, выполнение работ, оказание услуг для</w:t>
      </w:r>
      <w:r w:rsidR="00FD7562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муниципальных нужд администрации </w:t>
      </w:r>
      <w:r w:rsidR="00ED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Агиштинского </w:t>
      </w:r>
      <w:r w:rsidR="00B678AC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562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562" w:rsidRPr="00C77D72" w:rsidRDefault="00436D28" w:rsidP="00FD75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ED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Агиштинского </w:t>
      </w:r>
      <w:r w:rsidR="00B678AC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(Приложение 2). </w:t>
      </w:r>
    </w:p>
    <w:p w:rsidR="00FD7562" w:rsidRPr="00C77D72" w:rsidRDefault="00436D28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Установить, что положения Порядка, утвержденного настоящим постановлением, не применяются в отношении контрактов, заключенных до вступления в силу настоящего постановления.</w:t>
      </w:r>
    </w:p>
    <w:p w:rsidR="00FD7562" w:rsidRPr="00C77D72" w:rsidRDefault="00436D28" w:rsidP="00AD469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r w:rsidR="00AD469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официального опубликования.</w:t>
      </w:r>
    </w:p>
    <w:p w:rsidR="00FD7562" w:rsidRPr="00C77D72" w:rsidRDefault="00436D28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</w:t>
      </w:r>
      <w:r w:rsidR="00AD469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ED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Агиштинского </w:t>
      </w:r>
      <w:r w:rsidR="00AD469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840D0" w:rsidRPr="00C77D72" w:rsidRDefault="00A840D0" w:rsidP="00AD46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436D28" w:rsidRPr="00C77D72" w:rsidRDefault="00A840D0" w:rsidP="00AD46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436D28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постановления оставляю за собой.  </w:t>
      </w:r>
    </w:p>
    <w:p w:rsidR="00FD7562" w:rsidRPr="00C77D72" w:rsidRDefault="00FD7562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C95" w:rsidRDefault="00ED1C95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C95" w:rsidRPr="00C77D72" w:rsidRDefault="00ED1C95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0E9" w:rsidRPr="00C77D72" w:rsidRDefault="007450E9" w:rsidP="007450E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>Глава админ</w:t>
      </w:r>
      <w:r w:rsidR="00ED1C95">
        <w:rPr>
          <w:rFonts w:ascii="Times New Roman" w:eastAsia="Times New Roman" w:hAnsi="Times New Roman"/>
          <w:sz w:val="28"/>
          <w:szCs w:val="28"/>
          <w:lang w:eastAsia="ru-RU"/>
        </w:rPr>
        <w:t xml:space="preserve">истрации </w:t>
      </w:r>
      <w:r w:rsidR="00ED1C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1C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1C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1C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1C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1C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1C95">
        <w:rPr>
          <w:rFonts w:ascii="Times New Roman" w:eastAsia="Times New Roman" w:hAnsi="Times New Roman"/>
          <w:sz w:val="28"/>
          <w:szCs w:val="28"/>
          <w:lang w:eastAsia="ru-RU"/>
        </w:rPr>
        <w:tab/>
        <w:t>Худаев Ш.С.</w:t>
      </w: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8AC" w:rsidRPr="00C77D72" w:rsidRDefault="00B678AC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Pr="00C77D72" w:rsidRDefault="00436D28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A67537" w:rsidRPr="00C77D72" w:rsidRDefault="00436D28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436D28" w:rsidRPr="00C77D72" w:rsidRDefault="00436D28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840D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840D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A840D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</w:t>
      </w:r>
      <w:r w:rsidR="00A840D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</w:p>
    <w:p w:rsidR="00A67537" w:rsidRPr="00C77D72" w:rsidRDefault="00A67537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Pr="00C77D72" w:rsidRDefault="00A67537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Pr="00C77D72" w:rsidRDefault="00436D28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436D28" w:rsidRPr="00C77D72" w:rsidRDefault="00436D28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</w:t>
      </w:r>
      <w:r w:rsidR="00ED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Агиштинского </w:t>
      </w:r>
      <w:r w:rsidR="00B678AC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53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67537" w:rsidRPr="00C77D72" w:rsidRDefault="00A67537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D6" w:rsidRDefault="006B08D6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Pr="00C77D72" w:rsidRDefault="00436D28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Общие положения   </w:t>
      </w:r>
    </w:p>
    <w:p w:rsidR="00A67537" w:rsidRPr="00C77D72" w:rsidRDefault="00A67537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1A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условия осуществления банковского сопровождения муниципальных контрактов, заключаемых в целях обеспечения муниципальных нужд муниципального образования </w:t>
      </w:r>
      <w:r w:rsidR="00A840D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втуринское</w:t>
      </w:r>
      <w:r w:rsidR="0003461A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целей настоящего Порядка используются следующие понятия: </w:t>
      </w:r>
    </w:p>
    <w:p w:rsidR="00A67537" w:rsidRPr="00C77D72" w:rsidRDefault="00436D28" w:rsidP="00A67537">
      <w:pPr>
        <w:shd w:val="clear" w:color="auto" w:fill="FFFFFF"/>
        <w:spacing w:after="0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банковское сопровождение контракта – проведение банком контроля и мониторинга расчетов поставщика, подрядчика, исполнителя (далее - поставщик) и всех привлекаемых в ходе исполнения контракта субподрядчиков, соисполнителей (далее - соисполнитель), осуществляемых в целях исполнения контракта, и доведение результатов указанного контроля и мониторинга до сведения заказчика; </w:t>
      </w:r>
    </w:p>
    <w:p w:rsidR="00436D28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</w:t>
      </w:r>
    </w:p>
    <w:p w:rsidR="00A67537" w:rsidRPr="00C77D72" w:rsidRDefault="00436D28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11128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нужд»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3)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 </w:t>
      </w:r>
    </w:p>
    <w:p w:rsidR="0003461A" w:rsidRPr="00C77D72" w:rsidRDefault="0003461A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D6" w:rsidRDefault="006B08D6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D6" w:rsidRDefault="006B08D6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D6" w:rsidRDefault="006B08D6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Pr="00C77D72" w:rsidRDefault="00436D28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Условия осуществления банковского</w:t>
      </w:r>
    </w:p>
    <w:p w:rsidR="00436D28" w:rsidRPr="00C77D72" w:rsidRDefault="00436D28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 контрактов</w:t>
      </w:r>
    </w:p>
    <w:p w:rsidR="00A67537" w:rsidRPr="00C77D72" w:rsidRDefault="00A67537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-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- договор банковского сопровождения).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В случаях, указанных в Приложении 2 к настоящему постановлению, в сопровождаемый контракт включаются условия: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поставщиком заказчику и банку, осуществляющему банковское сопровождение контракта, информации о соисполнителях привлекаемых им в ходе исполнения сопровождаемого контракта;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 ответственности поставщика за несоблюдение условий, установленных настоящим пунктом. </w:t>
      </w:r>
    </w:p>
    <w:p w:rsidR="006B08D6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Сопровождаемый контракт содержит условия в отношении банка, в том числе: </w:t>
      </w:r>
    </w:p>
    <w:p w:rsidR="00436D28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полномочия банка по доведению до сведения заказчика, результатов осуществляемого в рамках банковского сопровождения контракта, контроля и мониторинга;  - полномочия заказчика по принятию решений по результатам проведенного банком контроля и мониторинга. 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целях осуществления банковского сопровождения контракта между поставщиком, соисполнителем и банком заключается договор банковского сопровождения, который должен содержать: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предмет сопровождаемого контракта; </w:t>
      </w:r>
    </w:p>
    <w:p w:rsidR="00A67537" w:rsidRPr="00C77D72" w:rsidRDefault="00A6753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6D28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 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436D28" w:rsidRPr="00C77D72" w:rsidRDefault="00267D9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436D28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полномочия банка, предусмотренные пунктом 10 настоящего Порядка.   </w:t>
      </w:r>
    </w:p>
    <w:p w:rsidR="00267D97" w:rsidRPr="00C77D72" w:rsidRDefault="00267D9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1A" w:rsidRPr="00C77D72" w:rsidRDefault="0003461A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Требования к банкам и порядку их отбора</w:t>
      </w:r>
    </w:p>
    <w:p w:rsidR="00267D97" w:rsidRPr="00C77D72" w:rsidRDefault="00267D9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Банковское сопровождение контракта осуществляется банком, включенным в перечень банков, предусмотренный статьей 176.1 Налогового кодекса Российской Федерации, и отвечающих установленным требованиям для принятия банковских гарантий в целях налогообложения. </w:t>
      </w:r>
    </w:p>
    <w:p w:rsidR="00436D28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Условия договора обособленного счета,</w:t>
      </w: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заключаемого с банком</w:t>
      </w:r>
    </w:p>
    <w:p w:rsidR="00436D28" w:rsidRPr="00C77D72" w:rsidRDefault="00436D28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Обособленный счет открывается поставщиком в определенном им банке, отвечающем требованию, установленному пунктом 7 Раздела 3 настоящего Порядка.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 </w:t>
      </w:r>
    </w:p>
    <w:p w:rsidR="00436D28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В соответствии с договором обособленного счета банк, осуществляющий банковское сопровождение контракта, выполняет следующие полномочия: 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осуществление контроля целевого использования денежных средств с обособленного счета, включающего: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проведение мониторинга исполнения сопровождаемого контракта, срокам поставки товаров, выполнения работ, оказания услуг и количеству товаров, объему работ, услуг, предусмотренным сопровождаемым контрактом;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утвержденной в установленном порядке проектн</w:t>
      </w:r>
      <w:r w:rsidR="0072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документации и утвержденному графику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иные функции, предусмотренные контрактом.  </w:t>
      </w:r>
    </w:p>
    <w:p w:rsidR="0003461A" w:rsidRPr="00C77D72" w:rsidRDefault="0003461A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36D28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к содержанию формируемых банками отчетов</w:t>
      </w:r>
    </w:p>
    <w:p w:rsidR="00267D97" w:rsidRPr="00C77D72" w:rsidRDefault="00267D9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Банк, осуществляющий банковское сопровождение контракта, ежемесячно не позднее 15 числа месяца, следующего за отчетным периодом, представляет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Банк, осуществляющий банковское сопровождение контракта, ежеквартально не позднее 25 числа месяца, следующего за отчетным периодом, представляет заказчику отчет о банковском сопровождении контракта, который должен содержать: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436D28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2) информацию о результатах мониторинга исполнения сопровождаемого контракта; 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утвержденной в установленном порядке проектной докум</w:t>
      </w:r>
      <w:r w:rsidR="004D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ентации и утвержденному графику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иную информацию, предусмотренную контрактом. </w:t>
      </w: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1A" w:rsidRPr="00C77D72" w:rsidRDefault="0003461A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1A" w:rsidRPr="00C77D72" w:rsidRDefault="0003461A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1A" w:rsidRPr="00C77D72" w:rsidRDefault="0003461A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1A" w:rsidRPr="00C77D72" w:rsidRDefault="0003461A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436D28" w:rsidP="00267D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267D97" w:rsidRPr="00C77D72" w:rsidRDefault="00436D28" w:rsidP="00267D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постановлению администрации</w:t>
      </w:r>
    </w:p>
    <w:p w:rsidR="00436D28" w:rsidRPr="00C77D72" w:rsidRDefault="00436D28" w:rsidP="00267D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3461A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3461A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3461A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03461A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</w:p>
    <w:p w:rsidR="00267D97" w:rsidRPr="00C77D72" w:rsidRDefault="00267D9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 осуществления банковского сопровождения контрактов, </w:t>
      </w: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которых являются поставки товаров, выполнение работ,</w:t>
      </w: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услуг для обеспечения муниципальных нужд </w:t>
      </w:r>
      <w:r w:rsidR="00267D9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D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Агиштинского </w:t>
      </w:r>
      <w:r w:rsidR="00267D9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36D28" w:rsidRPr="00C77D72" w:rsidRDefault="00436D28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 </w:t>
      </w:r>
    </w:p>
    <w:p w:rsid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если цена такого контракта составляет не менее 30 млн. рублей. В этом случае в контракт включается условие о банковском сопровождении контракта, заключающееся в проведении банком, привлечении поставщиком или заказчиком, мониторинга расчетов в рамках исполнения контракта; </w:t>
      </w:r>
    </w:p>
    <w:p w:rsidR="00F85372" w:rsidRPr="00436D28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контракт заключается на срок, превышающий срок действия утвержденных лимитов бюджетных обязательств.</w:t>
      </w:r>
    </w:p>
    <w:sectPr w:rsidR="00F85372" w:rsidRPr="00436D28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06" w:rsidRDefault="005B2406" w:rsidP="009D1ABF">
      <w:pPr>
        <w:spacing w:after="0" w:line="240" w:lineRule="auto"/>
      </w:pPr>
      <w:r>
        <w:separator/>
      </w:r>
    </w:p>
  </w:endnote>
  <w:endnote w:type="continuationSeparator" w:id="1">
    <w:p w:rsidR="005B2406" w:rsidRDefault="005B2406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06" w:rsidRDefault="005B2406" w:rsidP="009D1ABF">
      <w:pPr>
        <w:spacing w:after="0" w:line="240" w:lineRule="auto"/>
      </w:pPr>
      <w:r>
        <w:separator/>
      </w:r>
    </w:p>
  </w:footnote>
  <w:footnote w:type="continuationSeparator" w:id="1">
    <w:p w:rsidR="005B2406" w:rsidRDefault="005B2406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619"/>
    <w:rsid w:val="0000043D"/>
    <w:rsid w:val="0003461A"/>
    <w:rsid w:val="00042BB3"/>
    <w:rsid w:val="000436E9"/>
    <w:rsid w:val="00082B74"/>
    <w:rsid w:val="00090D0D"/>
    <w:rsid w:val="000A706A"/>
    <w:rsid w:val="001056BD"/>
    <w:rsid w:val="00111280"/>
    <w:rsid w:val="001339A6"/>
    <w:rsid w:val="00145BCA"/>
    <w:rsid w:val="00153C55"/>
    <w:rsid w:val="00166EA6"/>
    <w:rsid w:val="00197413"/>
    <w:rsid w:val="001A29A2"/>
    <w:rsid w:val="001B4CF2"/>
    <w:rsid w:val="001E5AB5"/>
    <w:rsid w:val="00207483"/>
    <w:rsid w:val="00210164"/>
    <w:rsid w:val="00217517"/>
    <w:rsid w:val="00233ABC"/>
    <w:rsid w:val="002671C8"/>
    <w:rsid w:val="00267D97"/>
    <w:rsid w:val="00271D1D"/>
    <w:rsid w:val="00281991"/>
    <w:rsid w:val="00291EDF"/>
    <w:rsid w:val="002A2284"/>
    <w:rsid w:val="002D2CAF"/>
    <w:rsid w:val="00305E77"/>
    <w:rsid w:val="00312453"/>
    <w:rsid w:val="00343F03"/>
    <w:rsid w:val="0036227A"/>
    <w:rsid w:val="00372608"/>
    <w:rsid w:val="003A3B33"/>
    <w:rsid w:val="003C3CEF"/>
    <w:rsid w:val="003C5771"/>
    <w:rsid w:val="00403A31"/>
    <w:rsid w:val="004169DF"/>
    <w:rsid w:val="004312D2"/>
    <w:rsid w:val="004362F6"/>
    <w:rsid w:val="00436D28"/>
    <w:rsid w:val="00441900"/>
    <w:rsid w:val="004650C9"/>
    <w:rsid w:val="00483FB2"/>
    <w:rsid w:val="004929F2"/>
    <w:rsid w:val="00492F6B"/>
    <w:rsid w:val="00497671"/>
    <w:rsid w:val="004C7242"/>
    <w:rsid w:val="004D777F"/>
    <w:rsid w:val="004F09E2"/>
    <w:rsid w:val="00501705"/>
    <w:rsid w:val="0053328B"/>
    <w:rsid w:val="005364BC"/>
    <w:rsid w:val="0053667A"/>
    <w:rsid w:val="00555FA9"/>
    <w:rsid w:val="005606F5"/>
    <w:rsid w:val="00587B84"/>
    <w:rsid w:val="005949A4"/>
    <w:rsid w:val="005B07CC"/>
    <w:rsid w:val="005B2406"/>
    <w:rsid w:val="005B5492"/>
    <w:rsid w:val="005C3369"/>
    <w:rsid w:val="005C5585"/>
    <w:rsid w:val="005F127E"/>
    <w:rsid w:val="005F1FEF"/>
    <w:rsid w:val="006014A8"/>
    <w:rsid w:val="00604F36"/>
    <w:rsid w:val="00654EE5"/>
    <w:rsid w:val="0066154A"/>
    <w:rsid w:val="006622DF"/>
    <w:rsid w:val="006B08D6"/>
    <w:rsid w:val="0071210E"/>
    <w:rsid w:val="00713BFB"/>
    <w:rsid w:val="00720AEA"/>
    <w:rsid w:val="007450E9"/>
    <w:rsid w:val="00753A8A"/>
    <w:rsid w:val="00754619"/>
    <w:rsid w:val="0076194A"/>
    <w:rsid w:val="00767FC6"/>
    <w:rsid w:val="007A76BC"/>
    <w:rsid w:val="007C7BC7"/>
    <w:rsid w:val="007F32D6"/>
    <w:rsid w:val="007F37E7"/>
    <w:rsid w:val="00836BF8"/>
    <w:rsid w:val="00842897"/>
    <w:rsid w:val="00855B13"/>
    <w:rsid w:val="008B2165"/>
    <w:rsid w:val="008C36F2"/>
    <w:rsid w:val="00900418"/>
    <w:rsid w:val="009040A3"/>
    <w:rsid w:val="00946DE4"/>
    <w:rsid w:val="0094777E"/>
    <w:rsid w:val="00956D22"/>
    <w:rsid w:val="00970BE4"/>
    <w:rsid w:val="009D1ABF"/>
    <w:rsid w:val="009F40F2"/>
    <w:rsid w:val="009F5A63"/>
    <w:rsid w:val="00A05E7A"/>
    <w:rsid w:val="00A550EA"/>
    <w:rsid w:val="00A67537"/>
    <w:rsid w:val="00A83DF3"/>
    <w:rsid w:val="00A840D0"/>
    <w:rsid w:val="00AB5206"/>
    <w:rsid w:val="00AD14F2"/>
    <w:rsid w:val="00AD4690"/>
    <w:rsid w:val="00AF6177"/>
    <w:rsid w:val="00B678AC"/>
    <w:rsid w:val="00B84F2C"/>
    <w:rsid w:val="00BB02A5"/>
    <w:rsid w:val="00BB4FA8"/>
    <w:rsid w:val="00BE1F7A"/>
    <w:rsid w:val="00BF1ECB"/>
    <w:rsid w:val="00BF50B6"/>
    <w:rsid w:val="00BF707A"/>
    <w:rsid w:val="00C10FF7"/>
    <w:rsid w:val="00C15829"/>
    <w:rsid w:val="00C53C26"/>
    <w:rsid w:val="00C55E6F"/>
    <w:rsid w:val="00C724D4"/>
    <w:rsid w:val="00C77D72"/>
    <w:rsid w:val="00C84884"/>
    <w:rsid w:val="00C9205F"/>
    <w:rsid w:val="00CB3B56"/>
    <w:rsid w:val="00CC1196"/>
    <w:rsid w:val="00D174C5"/>
    <w:rsid w:val="00D55036"/>
    <w:rsid w:val="00D7439F"/>
    <w:rsid w:val="00D979F1"/>
    <w:rsid w:val="00DD4F33"/>
    <w:rsid w:val="00E05076"/>
    <w:rsid w:val="00E34A8D"/>
    <w:rsid w:val="00E466FD"/>
    <w:rsid w:val="00E73AE7"/>
    <w:rsid w:val="00E76FEF"/>
    <w:rsid w:val="00ED1C95"/>
    <w:rsid w:val="00ED70E3"/>
    <w:rsid w:val="00EE0B4C"/>
    <w:rsid w:val="00F27ABB"/>
    <w:rsid w:val="00F33D44"/>
    <w:rsid w:val="00F85372"/>
    <w:rsid w:val="00F866C1"/>
    <w:rsid w:val="00FA1766"/>
    <w:rsid w:val="00FD7042"/>
    <w:rsid w:val="00FD7562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rtejustify">
    <w:name w:val="rtejustify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91EDF"/>
    <w:rPr>
      <w:color w:val="0000FF"/>
      <w:u w:val="single"/>
    </w:rPr>
  </w:style>
  <w:style w:type="paragraph" w:customStyle="1" w:styleId="rtecenter">
    <w:name w:val="rtecenter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1EDF"/>
    <w:rPr>
      <w:b/>
      <w:bCs/>
    </w:rPr>
  </w:style>
  <w:style w:type="paragraph" w:styleId="ad">
    <w:name w:val="Normal (Web)"/>
    <w:basedOn w:val="a"/>
    <w:uiPriority w:val="99"/>
    <w:unhideWhenUsed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55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10164"/>
    <w:rPr>
      <w:i/>
      <w:iCs/>
    </w:rPr>
  </w:style>
  <w:style w:type="paragraph" w:styleId="af0">
    <w:name w:val="List Paragraph"/>
    <w:basedOn w:val="a"/>
    <w:uiPriority w:val="34"/>
    <w:qFormat/>
    <w:rsid w:val="00C84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6D6C0-9629-4506-911D-CA3E693C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33</cp:revision>
  <cp:lastPrinted>2021-12-06T07:09:00Z</cp:lastPrinted>
  <dcterms:created xsi:type="dcterms:W3CDTF">2021-08-03T11:34:00Z</dcterms:created>
  <dcterms:modified xsi:type="dcterms:W3CDTF">2021-12-06T07:11:00Z</dcterms:modified>
</cp:coreProperties>
</file>